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3064"/>
        <w:gridCol w:w="1418"/>
      </w:tblGrid>
      <w:tr w:rsidR="00C413B8" w:rsidTr="004A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 xml:space="preserve">Naziv ustanove: Osnovna Škola Miroslava Krleže </w:t>
            </w:r>
          </w:p>
          <w:p w:rsidR="00C413B8" w:rsidRDefault="00C413B8"/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>Adresa: Kralja Zvonimira 100                   Telefon: 031/382-602                            E-pošta: ured@os-mkrleze.skole.hr</w:t>
            </w:r>
          </w:p>
          <w:p w:rsidR="00C413B8" w:rsidRPr="00C413B8" w:rsidRDefault="00C413B8">
            <w:pPr>
              <w:rPr>
                <w:b w:val="0"/>
                <w:bCs w:val="0"/>
              </w:rPr>
            </w:pPr>
            <w:r>
              <w:t>Poštanski broj: 31431 Čepin                                                                      Web-mjesto: https://</w:t>
            </w:r>
            <w:r w:rsidR="001A19A6">
              <w:t>os-mkrleze-cepin.skole.hr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</w:p>
          <w:p w:rsidR="00C413B8" w:rsidRDefault="00E63A0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Svibanj</w:t>
            </w:r>
            <w:r w:rsidR="00C413B8">
              <w:rPr>
                <w:b w:val="0"/>
                <w:bCs w:val="0"/>
              </w:rPr>
              <w:t xml:space="preserve"> 2024.g.</w:t>
            </w:r>
          </w:p>
          <w:p w:rsidR="00C413B8" w:rsidRDefault="00C413B8">
            <w:pPr>
              <w:rPr>
                <w:b w:val="0"/>
                <w:bCs w:val="0"/>
              </w:rPr>
            </w:pPr>
          </w:p>
          <w:p w:rsidR="00C413B8" w:rsidRPr="00C413B8" w:rsidRDefault="00C413B8" w:rsidP="00C413B8">
            <w:pPr>
              <w:jc w:val="center"/>
              <w:rPr>
                <w:sz w:val="32"/>
                <w:szCs w:val="32"/>
              </w:rPr>
            </w:pPr>
            <w:r w:rsidRPr="00C413B8">
              <w:rPr>
                <w:sz w:val="32"/>
                <w:szCs w:val="32"/>
              </w:rPr>
              <w:t>INFORMACIJA O TROŠENJU SREDSTAVA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Sjedište primatelja</w:t>
            </w: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13B8" w:rsidRPr="00C413B8" w:rsidRDefault="00C413B8" w:rsidP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Iznos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3111 plaća za </w:t>
            </w:r>
            <w:r w:rsidR="00316BC7">
              <w:t>0</w:t>
            </w:r>
            <w:r w:rsidR="00E63A0A">
              <w:t>4</w:t>
            </w:r>
            <w:r>
              <w:t>/2</w:t>
            </w:r>
            <w:r w:rsidR="00316BC7">
              <w:t>4</w:t>
            </w:r>
          </w:p>
        </w:tc>
        <w:tc>
          <w:tcPr>
            <w:tcW w:w="1418" w:type="dxa"/>
          </w:tcPr>
          <w:p w:rsidR="00C413B8" w:rsidRPr="00C8585D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>89.</w:t>
            </w:r>
            <w:r w:rsidR="00E63A0A">
              <w:rPr>
                <w:rFonts w:cstheme="minorHAnsi"/>
                <w:b/>
              </w:rPr>
              <w:t>543,15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 posebni uvjeti rada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72</w:t>
            </w:r>
            <w:r w:rsidR="00E63A0A">
              <w:rPr>
                <w:b/>
              </w:rPr>
              <w:t>2,42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ostali rashodi za </w:t>
            </w:r>
            <w:proofErr w:type="spellStart"/>
            <w:r>
              <w:t>zaposl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413B8" w:rsidRPr="00C8585D" w:rsidRDefault="00E63A0A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>16.733,13</w:t>
            </w:r>
            <w:r w:rsidR="00220007"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3212 prijevoz 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="00E63A0A">
              <w:rPr>
                <w:b/>
              </w:rPr>
              <w:t>849,52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doprinosi na bruto </w:t>
            </w:r>
            <w:r w:rsidR="00316BC7">
              <w:t>0</w:t>
            </w:r>
            <w:r w:rsidR="00E63A0A">
              <w:t>4</w:t>
            </w:r>
            <w:r>
              <w:t>/2</w:t>
            </w:r>
            <w:r w:rsidR="00316BC7">
              <w:t>4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</w:t>
            </w:r>
            <w:r w:rsidR="00C53E66">
              <w:rPr>
                <w:b/>
              </w:rPr>
              <w:t>5.3</w:t>
            </w:r>
            <w:r w:rsidR="00E63A0A">
              <w:rPr>
                <w:b/>
              </w:rPr>
              <w:t>77,82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8585D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8585D" w:rsidRPr="00FF3974" w:rsidRDefault="00C8585D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D5DCE4" w:themeFill="text2" w:themeFillTint="33"/>
          </w:tcPr>
          <w:p w:rsidR="00C8585D" w:rsidRPr="00FF3974" w:rsidRDefault="00C8585D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A7C7B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  <w:gridSpan w:val="3"/>
            <w:shd w:val="clear" w:color="auto" w:fill="B4C6E7" w:themeFill="accent1" w:themeFillTint="66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UKPNO ZA </w:t>
            </w:r>
            <w:r w:rsidR="00C53E66">
              <w:rPr>
                <w:rFonts w:ascii="Calibri" w:eastAsia="Times New Roman" w:hAnsi="Calibri" w:cs="Calibri"/>
                <w:color w:val="000000"/>
                <w:lang w:eastAsia="hr-HR"/>
              </w:rPr>
              <w:t>TRAVANJ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2024.g.</w:t>
            </w:r>
          </w:p>
        </w:tc>
        <w:tc>
          <w:tcPr>
            <w:tcW w:w="3064" w:type="dxa"/>
            <w:shd w:val="clear" w:color="auto" w:fill="B4C6E7" w:themeFill="accent1" w:themeFillTint="66"/>
          </w:tcPr>
          <w:p w:rsidR="004A7C7B" w:rsidRPr="003E4F6C" w:rsidRDefault="004A7C7B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4A7C7B" w:rsidRPr="00FF3974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  <w:r w:rsidR="00E63A0A">
              <w:rPr>
                <w:rFonts w:ascii="Verdana" w:hAnsi="Verdana" w:cs="Tahoma"/>
                <w:b/>
                <w:bCs/>
                <w:sz w:val="16"/>
                <w:szCs w:val="16"/>
              </w:rPr>
              <w:t>24.226,04</w:t>
            </w:r>
            <w:bookmarkStart w:id="0" w:name="_GoBack"/>
            <w:bookmarkEnd w:id="0"/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C413B8" w:rsidRDefault="00C413B8"/>
    <w:sectPr w:rsid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8"/>
    <w:rsid w:val="0012530D"/>
    <w:rsid w:val="00130096"/>
    <w:rsid w:val="001A19A6"/>
    <w:rsid w:val="00220007"/>
    <w:rsid w:val="00226365"/>
    <w:rsid w:val="00316BC7"/>
    <w:rsid w:val="003E4F6C"/>
    <w:rsid w:val="003E76BC"/>
    <w:rsid w:val="00403FC1"/>
    <w:rsid w:val="004265D1"/>
    <w:rsid w:val="004A7C7B"/>
    <w:rsid w:val="00A9718D"/>
    <w:rsid w:val="00C413B8"/>
    <w:rsid w:val="00C53E66"/>
    <w:rsid w:val="00C8585D"/>
    <w:rsid w:val="00E63A0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7B1B"/>
  <w15:chartTrackingRefBased/>
  <w15:docId w15:val="{1EF912DC-2D19-4976-9132-0888169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41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E129-530B-4512-8D57-8DE487E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19</cp:revision>
  <dcterms:created xsi:type="dcterms:W3CDTF">2024-02-13T10:39:00Z</dcterms:created>
  <dcterms:modified xsi:type="dcterms:W3CDTF">2024-06-20T06:33:00Z</dcterms:modified>
</cp:coreProperties>
</file>