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4"/>
        <w:gridCol w:w="6746"/>
      </w:tblGrid>
      <w:tr w:rsidR="00A860B4"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A860B4" w:rsidRDefault="008F214B" w:rsidP="008F214B">
            <w:pPr>
              <w:pStyle w:val="Naslov2"/>
            </w:pPr>
            <w:bookmarkStart w:id="0" w:name="_GoBack"/>
            <w:bookmarkEnd w:id="0"/>
            <w:r>
              <w:t>RKP broj</w:t>
            </w:r>
          </w:p>
        </w:tc>
        <w:tc>
          <w:tcPr>
            <w:tcW w:w="0" w:type="auto"/>
            <w:shd w:val="clear" w:color="auto" w:fill="E7F0F9"/>
          </w:tcPr>
          <w:p w:rsidR="00A860B4" w:rsidRDefault="008F214B">
            <w:pPr>
              <w:spacing w:after="0" w:line="240" w:lineRule="auto"/>
            </w:pPr>
            <w:r>
              <w:t>9600</w:t>
            </w:r>
          </w:p>
        </w:tc>
      </w:tr>
      <w:tr w:rsidR="00A860B4"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A860B4" w:rsidRDefault="008F214B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:rsidR="00A860B4" w:rsidRDefault="008F214B">
            <w:pPr>
              <w:spacing w:after="0" w:line="240" w:lineRule="auto"/>
            </w:pPr>
            <w:r>
              <w:t>Osnovna škola Miroslava Krleže</w:t>
            </w:r>
          </w:p>
        </w:tc>
      </w:tr>
      <w:tr w:rsidR="00A860B4"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A860B4" w:rsidRDefault="008F214B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:rsidR="00A860B4" w:rsidRDefault="008F214B">
            <w:pPr>
              <w:spacing w:after="0" w:line="240" w:lineRule="auto"/>
            </w:pPr>
            <w:r>
              <w:t>31</w:t>
            </w:r>
          </w:p>
        </w:tc>
      </w:tr>
    </w:tbl>
    <w:p w:rsidR="00A860B4" w:rsidRDefault="008F214B">
      <w:r>
        <w:br/>
      </w:r>
    </w:p>
    <w:p w:rsidR="00A860B4" w:rsidRDefault="008F214B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:rsidR="00A860B4" w:rsidRDefault="008F214B">
      <w:pPr>
        <w:spacing w:line="240" w:lineRule="auto"/>
        <w:jc w:val="center"/>
      </w:pPr>
      <w:r>
        <w:rPr>
          <w:b/>
          <w:sz w:val="28"/>
        </w:rPr>
        <w:t>ZA RAZDOBLJE</w:t>
      </w:r>
    </w:p>
    <w:p w:rsidR="00A860B4" w:rsidRDefault="008F214B">
      <w:pPr>
        <w:spacing w:line="240" w:lineRule="auto"/>
        <w:jc w:val="center"/>
      </w:pPr>
      <w:r>
        <w:rPr>
          <w:b/>
          <w:sz w:val="28"/>
        </w:rPr>
        <w:t>I - XII 2025.</w:t>
      </w:r>
    </w:p>
    <w:p w:rsidR="00A860B4" w:rsidRDefault="00A860B4"/>
    <w:p w:rsidR="00A860B4" w:rsidRDefault="008F214B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:rsidR="00A860B4" w:rsidRDefault="008F214B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860B4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60B4" w:rsidRDefault="008F21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60B4" w:rsidRDefault="008F21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60B4" w:rsidRDefault="008F21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60B4" w:rsidRDefault="008F21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60B4" w:rsidRDefault="008F21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60B4" w:rsidRDefault="008F21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860B4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860B4" w:rsidRDefault="008F214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860B4" w:rsidRDefault="008F214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860B4" w:rsidRDefault="008F214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860B4" w:rsidRDefault="008F214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1.603.593,71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860B4" w:rsidRDefault="008F214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1.712.575,72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860B4" w:rsidRDefault="008F214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106,8</w:t>
            </w:r>
          </w:p>
        </w:tc>
      </w:tr>
      <w:tr w:rsidR="00A860B4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860B4" w:rsidRDefault="008F214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860B4" w:rsidRDefault="008F214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860B4" w:rsidRDefault="008F214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860B4" w:rsidRDefault="008F214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1.576.014,92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860B4" w:rsidRDefault="008F214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1.805.373,98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860B4" w:rsidRDefault="008F214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114,6</w:t>
            </w:r>
          </w:p>
        </w:tc>
      </w:tr>
      <w:tr w:rsidR="00A860B4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860B4" w:rsidRDefault="00A860B4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860B4" w:rsidRDefault="008F214B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POSLOVANJA (šifre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860B4" w:rsidRDefault="008F214B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860B4" w:rsidRDefault="008F214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860B4" w:rsidRDefault="008F214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92.798,26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860B4" w:rsidRDefault="008F214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A860B4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860B4" w:rsidRDefault="008F214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860B4" w:rsidRDefault="008F214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860B4" w:rsidRDefault="008F214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860B4" w:rsidRDefault="008F214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860B4" w:rsidRDefault="008F214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860B4" w:rsidRDefault="008F214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A860B4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860B4" w:rsidRDefault="008F214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860B4" w:rsidRDefault="008F214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860B4" w:rsidRDefault="008F214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860B4" w:rsidRDefault="008F214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23.788,05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860B4" w:rsidRDefault="008F214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29.856,83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860B4" w:rsidRDefault="008F214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125,5</w:t>
            </w:r>
          </w:p>
        </w:tc>
      </w:tr>
      <w:tr w:rsidR="00A860B4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860B4" w:rsidRDefault="00A860B4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860B4" w:rsidRDefault="008F214B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860B4" w:rsidRDefault="008F214B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860B4" w:rsidRDefault="008F214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23.788,05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860B4" w:rsidRDefault="008F214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29.856,83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860B4" w:rsidRDefault="008F214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125,5</w:t>
            </w:r>
          </w:p>
        </w:tc>
      </w:tr>
      <w:tr w:rsidR="00A860B4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860B4" w:rsidRDefault="008F214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860B4" w:rsidRDefault="008F214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860B4" w:rsidRDefault="008F214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860B4" w:rsidRDefault="008F214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860B4" w:rsidRDefault="008F214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860B4" w:rsidRDefault="008F214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A860B4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860B4" w:rsidRDefault="008F214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860B4" w:rsidRDefault="008F214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860B4" w:rsidRDefault="008F214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860B4" w:rsidRDefault="008F214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860B4" w:rsidRDefault="008F214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860B4" w:rsidRDefault="008F214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A860B4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860B4" w:rsidRDefault="00A860B4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860B4" w:rsidRDefault="008F214B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860B4" w:rsidRDefault="008F214B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860B4" w:rsidRDefault="008F214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860B4" w:rsidRDefault="008F214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860B4" w:rsidRDefault="008F214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A860B4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860B4" w:rsidRDefault="00A860B4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860B4" w:rsidRDefault="008F214B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860B4" w:rsidRDefault="008F214B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860B4" w:rsidRDefault="008F214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860B4" w:rsidRDefault="008F214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122.655,09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860B4" w:rsidRDefault="008F214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</w:tbl>
    <w:p w:rsidR="00A860B4" w:rsidRDefault="00A860B4">
      <w:pPr>
        <w:spacing w:after="0"/>
      </w:pPr>
    </w:p>
    <w:p w:rsidR="00A860B4" w:rsidRDefault="008F214B">
      <w:pPr>
        <w:jc w:val="both"/>
      </w:pPr>
      <w:r>
        <w:t xml:space="preserve">Manjak prihoda i primitaka rezultat je primjene novog Pravilnika o proračunskom računovodstvu (Nar. nov., br. 158/2023., 154/2024.) koji se  počeo  primjenjivati u knjigovodstvenim evidencijama od 1. siječnja 2025. godine. Plaća za prosinac 2025. u iznosu od 128.396,13 </w:t>
      </w:r>
      <w:proofErr w:type="spellStart"/>
      <w:r>
        <w:t>erua</w:t>
      </w:r>
      <w:proofErr w:type="spellEnd"/>
      <w:r>
        <w:t xml:space="preserve"> evidentira je kao trošak u ovom izvještajnom razdoblju te se ne knjiži   na vremensko razgraničenje.</w:t>
      </w:r>
    </w:p>
    <w:p w:rsidR="00A860B4" w:rsidRDefault="008F214B">
      <w:r>
        <w:lastRenderedPageBreak/>
        <w:t> U navedenom razdoblju nije bilo ostvarenih primitaka i izdataka od financijske imovine i zaduživanja.</w:t>
      </w:r>
    </w:p>
    <w:p w:rsidR="00A860B4" w:rsidRDefault="008F214B">
      <w:r>
        <w:t>Škola nije imala popis ugovornih odnosa niti   drugih potencijalnih obveza  ili imovina (dana kreditna pisma, hipoteke i slično) koje bi, uz ispunjenje određenih uvjeta, mogla nastati u budućnost. Također, nema sudskih sporova ni drugih pravnih postupaka.</w:t>
      </w:r>
    </w:p>
    <w:p w:rsidR="00A860B4" w:rsidRDefault="008F214B">
      <w:r>
        <w:t> </w:t>
      </w:r>
    </w:p>
    <w:p w:rsidR="00A860B4" w:rsidRDefault="008F214B">
      <w:r>
        <w:t> </w:t>
      </w:r>
    </w:p>
    <w:p w:rsidR="00A860B4" w:rsidRDefault="008F214B">
      <w:r>
        <w:br/>
      </w:r>
    </w:p>
    <w:p w:rsidR="00A860B4" w:rsidRDefault="008F214B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860B4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60B4" w:rsidRDefault="008F21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60B4" w:rsidRDefault="008F21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60B4" w:rsidRDefault="008F21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60B4" w:rsidRDefault="008F21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60B4" w:rsidRDefault="008F21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60B4" w:rsidRDefault="008F21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860B4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860B4" w:rsidRDefault="008F214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860B4" w:rsidRDefault="008F214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nespomenuti prihodi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860B4" w:rsidRDefault="008F214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860B4" w:rsidRDefault="008F214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12.506,38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860B4" w:rsidRDefault="008F214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6.802,84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860B4" w:rsidRDefault="008F214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54,4</w:t>
            </w:r>
          </w:p>
        </w:tc>
      </w:tr>
    </w:tbl>
    <w:p w:rsidR="00A860B4" w:rsidRDefault="00A860B4">
      <w:pPr>
        <w:spacing w:after="0"/>
      </w:pPr>
    </w:p>
    <w:p w:rsidR="00A860B4" w:rsidRDefault="008F214B">
      <w:pPr>
        <w:jc w:val="both"/>
      </w:pPr>
      <w:r>
        <w:t>U ovoj godini ostvareni su mani prihodi na poziciji 6526 u usporedbi s istim razdobljem prethodne godine. Glavni razlog smanjenja prihoda je što škola nije imala projekte koji su bili u prošlom izvještajnom razdoblju. Ove godine zabilježena je samo uplata roditelja za Produženi boravak (prehrana), što je rezultiralo ukupno nižim prihodima na navedenoj poziciji.</w:t>
      </w:r>
    </w:p>
    <w:p w:rsidR="00A860B4" w:rsidRDefault="00A860B4"/>
    <w:p w:rsidR="00A860B4" w:rsidRDefault="008F214B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860B4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60B4" w:rsidRDefault="008F21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60B4" w:rsidRDefault="008F21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60B4" w:rsidRDefault="008F21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60B4" w:rsidRDefault="008F21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60B4" w:rsidRDefault="008F21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60B4" w:rsidRDefault="008F21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860B4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860B4" w:rsidRDefault="008F214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860B4" w:rsidRDefault="008F214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donacije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860B4" w:rsidRDefault="008F214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860B4" w:rsidRDefault="008F214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860B4" w:rsidRDefault="008F214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1.140,00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860B4" w:rsidRDefault="008F214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A860B4" w:rsidRDefault="00A860B4">
      <w:pPr>
        <w:spacing w:after="0"/>
      </w:pPr>
    </w:p>
    <w:p w:rsidR="00A860B4" w:rsidRDefault="008F214B">
      <w:r>
        <w:t>Tekuće donacije ostvarene su u odnosu na prethodnu godinu zbog realiziranih učeničkih ekskurzija za koje su primjene namjenske donacije za isplatu dnevnica učiteljima.</w:t>
      </w:r>
    </w:p>
    <w:p w:rsidR="00A860B4" w:rsidRDefault="00A860B4"/>
    <w:p w:rsidR="00A860B4" w:rsidRDefault="008F214B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860B4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60B4" w:rsidRDefault="008F21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60B4" w:rsidRDefault="008F21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60B4" w:rsidRDefault="008F21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60B4" w:rsidRDefault="008F21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60B4" w:rsidRDefault="008F21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60B4" w:rsidRDefault="008F21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860B4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860B4" w:rsidRDefault="008F214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860B4" w:rsidRDefault="008F214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Kapitalne donacije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860B4" w:rsidRDefault="008F214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860B4" w:rsidRDefault="008F214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860B4" w:rsidRDefault="008F214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2.954,49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860B4" w:rsidRDefault="008F214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A860B4" w:rsidRDefault="00A860B4">
      <w:pPr>
        <w:spacing w:after="0"/>
      </w:pPr>
    </w:p>
    <w:p w:rsidR="00A860B4" w:rsidRDefault="008F214B">
      <w:pPr>
        <w:jc w:val="both"/>
      </w:pPr>
      <w:r>
        <w:t xml:space="preserve">Škola je primila donaciju u naturi od tvrtke Konzum tri interaktivne ploče . Sukladno računovodstvenim pravilima, vrijednost donacije je knjigovodstveno evidentirana kao prihod u financijskom izvještaju , te iskorištena za unaprijeđenije nastavnog procesa i modernizaciju </w:t>
      </w:r>
      <w:r>
        <w:lastRenderedPageBreak/>
        <w:t>učionice. Na ovoj pozicije je knjižen i prihod za donirani stolnoteniski stol iz Školskog sportskog saveza.</w:t>
      </w:r>
    </w:p>
    <w:p w:rsidR="00A860B4" w:rsidRDefault="00A860B4"/>
    <w:p w:rsidR="00A860B4" w:rsidRDefault="008F214B">
      <w:pPr>
        <w:keepNext/>
        <w:spacing w:line="240" w:lineRule="auto"/>
        <w:jc w:val="center"/>
      </w:pPr>
      <w:r>
        <w:rPr>
          <w:sz w:val="28"/>
        </w:rPr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860B4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60B4" w:rsidRDefault="008F21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60B4" w:rsidRDefault="008F21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60B4" w:rsidRDefault="008F21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60B4" w:rsidRDefault="008F21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60B4" w:rsidRDefault="008F21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60B4" w:rsidRDefault="008F21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860B4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860B4" w:rsidRDefault="008F214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860B4" w:rsidRDefault="008F214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iz nadležnog proračuna za financiranje rashoda za nabavu nefinancijske imovine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860B4" w:rsidRDefault="008F214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860B4" w:rsidRDefault="008F214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1.524,00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860B4" w:rsidRDefault="008F214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2.795,31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860B4" w:rsidRDefault="008F214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183,4</w:t>
            </w:r>
          </w:p>
        </w:tc>
      </w:tr>
    </w:tbl>
    <w:p w:rsidR="00A860B4" w:rsidRDefault="00A860B4">
      <w:pPr>
        <w:spacing w:after="0"/>
      </w:pPr>
    </w:p>
    <w:p w:rsidR="00A860B4" w:rsidRDefault="008F214B">
      <w:pPr>
        <w:jc w:val="both"/>
      </w:pPr>
      <w:r>
        <w:t>U promatranom razdoblju ostvaren je veći prihod u odnosu na isto razdoblje prethodne godine, a razlog je ugradnja sigurnosne brave na ulaznim vratima škole. Ova mjera poduzeta je kao dio pojačanih sigurnosnih aktivnosti, potaknuta tragičnim događajem u Zagrebu, s ciljem povećanja zaštite djece i jačanje osjećaja sigurnosti unutar ustanove. Škola je dobila sredstva za nabavu školske ploče za učionicu.</w:t>
      </w:r>
    </w:p>
    <w:p w:rsidR="00A860B4" w:rsidRDefault="00A860B4"/>
    <w:p w:rsidR="00A860B4" w:rsidRDefault="008F214B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860B4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60B4" w:rsidRDefault="008F21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60B4" w:rsidRDefault="008F21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60B4" w:rsidRDefault="008F21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60B4" w:rsidRDefault="008F21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60B4" w:rsidRDefault="008F21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60B4" w:rsidRDefault="008F21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860B4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860B4" w:rsidRDefault="008F214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860B4" w:rsidRDefault="008F214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Plaće za posebne uvjete rada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860B4" w:rsidRDefault="008F214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860B4" w:rsidRDefault="008F214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5.796,43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860B4" w:rsidRDefault="008F214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7.099,48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860B4" w:rsidRDefault="008F214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122,5</w:t>
            </w:r>
          </w:p>
        </w:tc>
      </w:tr>
    </w:tbl>
    <w:p w:rsidR="00A860B4" w:rsidRDefault="00A860B4">
      <w:pPr>
        <w:spacing w:after="0"/>
      </w:pPr>
    </w:p>
    <w:p w:rsidR="00A860B4" w:rsidRDefault="008F214B">
      <w:pPr>
        <w:jc w:val="both"/>
      </w:pPr>
      <w:r>
        <w:t>Povećanje se prvenstveno odnosi na veći opseg rada s djecom s poteškoćama u razvoju sukladno povećanim potrebama učenika kojih je sve više. Povećao se broj sati rada s učenicima. </w:t>
      </w:r>
    </w:p>
    <w:p w:rsidR="00A860B4" w:rsidRDefault="00A860B4"/>
    <w:p w:rsidR="00A860B4" w:rsidRDefault="008F214B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860B4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60B4" w:rsidRDefault="008F21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60B4" w:rsidRDefault="008F21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60B4" w:rsidRDefault="008F21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60B4" w:rsidRDefault="008F21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60B4" w:rsidRDefault="008F21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60B4" w:rsidRDefault="008F21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860B4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860B4" w:rsidRDefault="008F214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860B4" w:rsidRDefault="008F214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Službena putovanja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860B4" w:rsidRDefault="008F214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860B4" w:rsidRDefault="008F214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4.118,23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860B4" w:rsidRDefault="008F214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5.770,42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860B4" w:rsidRDefault="008F214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140,1</w:t>
            </w:r>
          </w:p>
        </w:tc>
      </w:tr>
    </w:tbl>
    <w:p w:rsidR="00A860B4" w:rsidRDefault="00A860B4">
      <w:pPr>
        <w:spacing w:after="0"/>
      </w:pPr>
    </w:p>
    <w:p w:rsidR="00A860B4" w:rsidRDefault="008F214B">
      <w:pPr>
        <w:jc w:val="both"/>
      </w:pPr>
      <w:r>
        <w:t>Službena putovanja, u izvještajnom razdoblju povećana su 40 % u odnosu na isto razdoblje prethodne godine. Povećanje rashod rezultat je većeg broja isplata dnevnica učiteljima koji su tijekom izvještajnog razdoblja pratili učenike na ekskurzije, škola u prirodi i terenska nastava, te odlazak zaposlenika na stručna osposobljavanja. Sukladno propisima i internim aktima škole isplaćena je naknada za službeni put u obliku dnevnica i pripadajućih troškova putovanja (smještaj i prijevoz službenog putovanja).</w:t>
      </w:r>
    </w:p>
    <w:p w:rsidR="00A860B4" w:rsidRDefault="00A860B4"/>
    <w:p w:rsidR="00A860B4" w:rsidRDefault="008F214B">
      <w:pPr>
        <w:keepNext/>
        <w:spacing w:line="240" w:lineRule="auto"/>
        <w:jc w:val="center"/>
      </w:pPr>
      <w:r>
        <w:rPr>
          <w:sz w:val="28"/>
        </w:rPr>
        <w:lastRenderedPageBreak/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860B4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60B4" w:rsidRDefault="008F21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60B4" w:rsidRDefault="008F21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60B4" w:rsidRDefault="008F21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60B4" w:rsidRDefault="008F21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60B4" w:rsidRDefault="008F21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60B4" w:rsidRDefault="008F21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860B4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860B4" w:rsidRDefault="008F214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860B4" w:rsidRDefault="008F214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Stručno usavršavanje zaposlenika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860B4" w:rsidRDefault="008F214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860B4" w:rsidRDefault="008F214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355,00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860B4" w:rsidRDefault="008F214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895,00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860B4" w:rsidRDefault="008F214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252,1</w:t>
            </w:r>
          </w:p>
        </w:tc>
      </w:tr>
    </w:tbl>
    <w:p w:rsidR="00A860B4" w:rsidRDefault="00A860B4">
      <w:pPr>
        <w:spacing w:after="0"/>
      </w:pPr>
    </w:p>
    <w:p w:rsidR="00A860B4" w:rsidRDefault="008F214B">
      <w:pPr>
        <w:jc w:val="both"/>
      </w:pPr>
      <w:r>
        <w:t>Stručno usavršavanje zaposlenika povećano je u odnosu na prethodno izvještajno razdoblje zbog uključivanja zaposlenika u programe stručnog usavršavanja, kao i sudjelovanje na stručnim skupovima, radionicama i edukacijama u skladu s planom škole.</w:t>
      </w:r>
    </w:p>
    <w:p w:rsidR="00A860B4" w:rsidRDefault="00A860B4"/>
    <w:p w:rsidR="00A860B4" w:rsidRDefault="008F214B">
      <w:pPr>
        <w:keepNext/>
        <w:spacing w:line="240" w:lineRule="auto"/>
        <w:jc w:val="center"/>
      </w:pPr>
      <w:r>
        <w:rPr>
          <w:sz w:val="28"/>
        </w:rPr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860B4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60B4" w:rsidRDefault="008F21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60B4" w:rsidRDefault="008F21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60B4" w:rsidRDefault="008F21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60B4" w:rsidRDefault="008F21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60B4" w:rsidRDefault="008F21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60B4" w:rsidRDefault="008F21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860B4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860B4" w:rsidRDefault="008F214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860B4" w:rsidRDefault="008F214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Materijal i dijelovi za tekuće i investicijsko održavanje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860B4" w:rsidRDefault="008F214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860B4" w:rsidRDefault="008F214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726,53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860B4" w:rsidRDefault="008F214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1.210,68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860B4" w:rsidRDefault="008F214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166,6</w:t>
            </w:r>
          </w:p>
        </w:tc>
      </w:tr>
    </w:tbl>
    <w:p w:rsidR="00A860B4" w:rsidRDefault="00A860B4">
      <w:pPr>
        <w:spacing w:after="0"/>
      </w:pPr>
    </w:p>
    <w:p w:rsidR="00A860B4" w:rsidRDefault="008F214B">
      <w:pPr>
        <w:jc w:val="both"/>
      </w:pPr>
      <w:r>
        <w:t>U izvještajno razdoblju zabilježeno je povećanje troškova materijala za tekuće i investicijsko održavanje od 66 % , prvenstveno kao posljedica pojačanih aktivnosti održavanja te provedba planiranih investicijskih zahvata.</w:t>
      </w:r>
    </w:p>
    <w:p w:rsidR="00A860B4" w:rsidRDefault="00A860B4"/>
    <w:p w:rsidR="00A860B4" w:rsidRDefault="008F214B">
      <w:pPr>
        <w:keepNext/>
        <w:spacing w:line="240" w:lineRule="auto"/>
        <w:jc w:val="center"/>
      </w:pPr>
      <w:r>
        <w:rPr>
          <w:sz w:val="28"/>
        </w:rPr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860B4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60B4" w:rsidRDefault="008F21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60B4" w:rsidRDefault="008F21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60B4" w:rsidRDefault="008F21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60B4" w:rsidRDefault="008F21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60B4" w:rsidRDefault="008F21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60B4" w:rsidRDefault="008F21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860B4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860B4" w:rsidRDefault="008F214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860B4" w:rsidRDefault="008F214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Službena, radna i zaštitna odjeća i obuća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860B4" w:rsidRDefault="008F214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860B4" w:rsidRDefault="008F214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176,50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860B4" w:rsidRDefault="008F214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268,20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860B4" w:rsidRDefault="008F214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152,0</w:t>
            </w:r>
          </w:p>
        </w:tc>
      </w:tr>
    </w:tbl>
    <w:p w:rsidR="00A860B4" w:rsidRDefault="00A860B4">
      <w:pPr>
        <w:spacing w:after="0"/>
      </w:pPr>
    </w:p>
    <w:p w:rsidR="00A860B4" w:rsidRDefault="008F214B">
      <w:pPr>
        <w:jc w:val="both"/>
      </w:pPr>
      <w:r>
        <w:t>Povećanje je rezultat obnove postojeće radne odjeće,  te usklađivanja s propisanim standardima zaštite na radu.</w:t>
      </w:r>
    </w:p>
    <w:p w:rsidR="00A860B4" w:rsidRDefault="00A860B4"/>
    <w:p w:rsidR="00A860B4" w:rsidRDefault="008F214B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860B4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60B4" w:rsidRDefault="008F21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60B4" w:rsidRDefault="008F21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60B4" w:rsidRDefault="008F21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60B4" w:rsidRDefault="008F21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60B4" w:rsidRDefault="008F21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60B4" w:rsidRDefault="008F21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860B4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860B4" w:rsidRDefault="008F214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860B4" w:rsidRDefault="008F214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Intelektualne i osobne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860B4" w:rsidRDefault="008F214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860B4" w:rsidRDefault="008F214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2.142,66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860B4" w:rsidRDefault="008F214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2.657,11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860B4" w:rsidRDefault="008F214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124,0</w:t>
            </w:r>
          </w:p>
        </w:tc>
      </w:tr>
    </w:tbl>
    <w:p w:rsidR="00A860B4" w:rsidRDefault="00A860B4">
      <w:pPr>
        <w:spacing w:after="0"/>
      </w:pPr>
    </w:p>
    <w:p w:rsidR="00A860B4" w:rsidRDefault="008F214B">
      <w:pPr>
        <w:jc w:val="both"/>
      </w:pPr>
      <w:r>
        <w:t>Troškovi intelektualnih usluga po osnovi ugovora o djelu odnose se na angažman stručnih osoba vezano uz polaganje stručnog ispita u školi te provedbu i organizaciju županijskog natjecanja iz tehničke kulture.</w:t>
      </w:r>
    </w:p>
    <w:p w:rsidR="00A860B4" w:rsidRDefault="00A860B4"/>
    <w:p w:rsidR="00A860B4" w:rsidRDefault="008F214B">
      <w:pPr>
        <w:keepNext/>
        <w:spacing w:line="240" w:lineRule="auto"/>
        <w:jc w:val="center"/>
      </w:pPr>
      <w:r>
        <w:rPr>
          <w:sz w:val="28"/>
        </w:rPr>
        <w:lastRenderedPageBreak/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860B4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60B4" w:rsidRDefault="008F21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60B4" w:rsidRDefault="008F21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60B4" w:rsidRDefault="008F21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60B4" w:rsidRDefault="008F21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60B4" w:rsidRDefault="008F21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60B4" w:rsidRDefault="008F21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860B4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860B4" w:rsidRDefault="008F214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860B4" w:rsidRDefault="008F214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financijski rashodi (šifre 3431 do 3434)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860B4" w:rsidRDefault="008F214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860B4" w:rsidRDefault="008F214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296,15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860B4" w:rsidRDefault="008F214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639,52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860B4" w:rsidRDefault="008F214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215,9</w:t>
            </w:r>
          </w:p>
        </w:tc>
      </w:tr>
    </w:tbl>
    <w:p w:rsidR="00A860B4" w:rsidRDefault="00A860B4">
      <w:pPr>
        <w:spacing w:after="0"/>
      </w:pPr>
    </w:p>
    <w:p w:rsidR="00A860B4" w:rsidRDefault="008F214B">
      <w:r>
        <w:t>U izvještajnom razdoblju evidentirana je isplata po sudskoj presudi za zaposlenika, a temeljem razlike u obračunu plaće po osnovici. Isplata je realizirana u veljači 2025.g., te je došlo do povećanja zbog podmirene zakonske zatezne kamate, sukladno presudama, što je dodatno povećalo ukupni trošak.</w:t>
      </w:r>
    </w:p>
    <w:p w:rsidR="00A860B4" w:rsidRDefault="00A860B4"/>
    <w:p w:rsidR="00A860B4" w:rsidRDefault="008F214B">
      <w:pPr>
        <w:keepNext/>
        <w:spacing w:line="240" w:lineRule="auto"/>
        <w:jc w:val="center"/>
      </w:pPr>
      <w:r>
        <w:rPr>
          <w:sz w:val="28"/>
        </w:rPr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860B4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60B4" w:rsidRDefault="008F21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60B4" w:rsidRDefault="008F21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60B4" w:rsidRDefault="008F21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60B4" w:rsidRDefault="008F21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60B4" w:rsidRDefault="008F21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60B4" w:rsidRDefault="008F21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860B4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860B4" w:rsidRDefault="008F214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860B4" w:rsidRDefault="008F214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Obračunati prihodi poslovanja - nenaplaćeni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860B4" w:rsidRDefault="008F214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860B4" w:rsidRDefault="008F214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1.309,50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860B4" w:rsidRDefault="008F214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121.891,20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860B4" w:rsidRDefault="008F214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9308,2</w:t>
            </w:r>
          </w:p>
        </w:tc>
      </w:tr>
    </w:tbl>
    <w:p w:rsidR="00A860B4" w:rsidRDefault="00A860B4">
      <w:pPr>
        <w:spacing w:after="0"/>
      </w:pPr>
    </w:p>
    <w:p w:rsidR="00A860B4" w:rsidRDefault="008F214B">
      <w:pPr>
        <w:jc w:val="both"/>
      </w:pPr>
      <w:r>
        <w:t>Na poziciji obračunati prihodi poslovanja zabilježeno je povećanje, budući da su troškovi plaća evidentirani u prosincu izvještajne godine, dok će pripadajući prihodi biti naplaćeni u siječnju sljedeće godine.</w:t>
      </w:r>
    </w:p>
    <w:p w:rsidR="00A860B4" w:rsidRDefault="00A860B4"/>
    <w:p w:rsidR="00A860B4" w:rsidRDefault="008F214B">
      <w:pPr>
        <w:keepNext/>
        <w:spacing w:line="240" w:lineRule="auto"/>
        <w:jc w:val="center"/>
      </w:pPr>
      <w:r>
        <w:rPr>
          <w:sz w:val="28"/>
        </w:rPr>
        <w:t>Bilješka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860B4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60B4" w:rsidRDefault="008F21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60B4" w:rsidRDefault="008F21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60B4" w:rsidRDefault="008F21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60B4" w:rsidRDefault="008F21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60B4" w:rsidRDefault="008F21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60B4" w:rsidRDefault="008F21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860B4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860B4" w:rsidRDefault="008F214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860B4" w:rsidRDefault="008F214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Uredska oprema i namještaj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860B4" w:rsidRDefault="008F214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860B4" w:rsidRDefault="008F214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1.330,00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860B4" w:rsidRDefault="008F214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4.871,73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860B4" w:rsidRDefault="008F214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366,3</w:t>
            </w:r>
          </w:p>
        </w:tc>
      </w:tr>
    </w:tbl>
    <w:p w:rsidR="00A860B4" w:rsidRDefault="00A860B4">
      <w:pPr>
        <w:spacing w:after="0"/>
      </w:pPr>
    </w:p>
    <w:p w:rsidR="00A860B4" w:rsidRDefault="008F214B">
      <w:pPr>
        <w:jc w:val="both"/>
      </w:pPr>
      <w:r>
        <w:t>Povećanje je nastalo zbog zaprimljene donacije interaktivne ploče ( 3 kom)  od strane Konzuma te nabave jedne standardne ploče za učionicu financirane sredstvima županije Osječko-baranjske.</w:t>
      </w:r>
    </w:p>
    <w:p w:rsidR="00A860B4" w:rsidRDefault="00A860B4"/>
    <w:p w:rsidR="00A860B4" w:rsidRDefault="008F214B">
      <w:pPr>
        <w:keepNext/>
        <w:spacing w:line="240" w:lineRule="auto"/>
        <w:jc w:val="center"/>
      </w:pPr>
      <w:r>
        <w:rPr>
          <w:b/>
          <w:sz w:val="28"/>
        </w:rPr>
        <w:t>Bilanca</w:t>
      </w:r>
    </w:p>
    <w:p w:rsidR="00A860B4" w:rsidRDefault="008F214B">
      <w:pPr>
        <w:keepNext/>
        <w:spacing w:line="240" w:lineRule="auto"/>
        <w:jc w:val="center"/>
      </w:pPr>
      <w:r>
        <w:rPr>
          <w:sz w:val="28"/>
        </w:rPr>
        <w:t>Bilješka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860B4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60B4" w:rsidRDefault="008F21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60B4" w:rsidRDefault="008F21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60B4" w:rsidRDefault="008F21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60B4" w:rsidRDefault="008F21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60B4" w:rsidRDefault="008F21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60B4" w:rsidRDefault="008F21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860B4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860B4" w:rsidRDefault="00A860B4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860B4" w:rsidRDefault="008F214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IMOVINA (šifre B002+1)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860B4" w:rsidRDefault="008F214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B001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860B4" w:rsidRDefault="008F214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429.941,09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860B4" w:rsidRDefault="008F214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418.913,85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860B4" w:rsidRDefault="008F214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97,4</w:t>
            </w:r>
          </w:p>
        </w:tc>
      </w:tr>
    </w:tbl>
    <w:p w:rsidR="00A860B4" w:rsidRDefault="00A860B4">
      <w:pPr>
        <w:spacing w:after="0"/>
      </w:pPr>
    </w:p>
    <w:p w:rsidR="00A860B4" w:rsidRDefault="008F214B">
      <w:r>
        <w:lastRenderedPageBreak/>
        <w:t>Sukladno čl. 19. Pravilnika o proračunskom računovodstvu i računskom planu vrijednost dugotrajne imovine ispravlja se po prosječnim godišnjim stopama linearnom metodom, iznimno vrijednosti prirodnih bogatstava (podskupina 011). Ukupna vrijednost nefinancijske imovine na dan 31.12.2025. godine iznosi 418.913,85 €.</w:t>
      </w:r>
    </w:p>
    <w:p w:rsidR="00A860B4" w:rsidRDefault="00A860B4"/>
    <w:p w:rsidR="00A860B4" w:rsidRDefault="008F214B">
      <w:pPr>
        <w:keepNext/>
        <w:spacing w:line="240" w:lineRule="auto"/>
        <w:jc w:val="center"/>
      </w:pPr>
      <w:r>
        <w:rPr>
          <w:sz w:val="28"/>
        </w:rPr>
        <w:t>Bilješka 16.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860B4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60B4" w:rsidRDefault="008F21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60B4" w:rsidRDefault="008F21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60B4" w:rsidRDefault="008F21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60B4" w:rsidRDefault="008F21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60B4" w:rsidRDefault="008F21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60B4" w:rsidRDefault="008F21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860B4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860B4" w:rsidRDefault="008F214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129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860B4" w:rsidRDefault="008F214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Ostala potraživanja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860B4" w:rsidRDefault="008F214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129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860B4" w:rsidRDefault="008F214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6.461,97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860B4" w:rsidRDefault="008F214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1.604,77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860B4" w:rsidRDefault="008F214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24,8</w:t>
            </w:r>
          </w:p>
        </w:tc>
      </w:tr>
    </w:tbl>
    <w:p w:rsidR="00A860B4" w:rsidRDefault="00A860B4">
      <w:pPr>
        <w:spacing w:after="0"/>
      </w:pPr>
    </w:p>
    <w:p w:rsidR="00A860B4" w:rsidRDefault="008F214B">
      <w:r>
        <w:t xml:space="preserve">Iznos se smanjio u odnosu na prošlo izvještajno razdoblje, jer je škola dobila obavijest o refundaciji </w:t>
      </w:r>
      <w:proofErr w:type="spellStart"/>
      <w:r>
        <w:t>bolavanja</w:t>
      </w:r>
      <w:proofErr w:type="spellEnd"/>
      <w:r>
        <w:t xml:space="preserve"> preko HZZO-a u ovoj godini. Potraživanja u ovom izvještajno razdoblju odnosi se na bolovanje za 11. i 12. mjesec 2025.g.</w:t>
      </w:r>
    </w:p>
    <w:p w:rsidR="00A860B4" w:rsidRDefault="00A860B4"/>
    <w:p w:rsidR="00A860B4" w:rsidRDefault="008F214B">
      <w:pPr>
        <w:keepNext/>
        <w:spacing w:line="240" w:lineRule="auto"/>
        <w:jc w:val="center"/>
      </w:pPr>
      <w:r>
        <w:rPr>
          <w:sz w:val="28"/>
        </w:rPr>
        <w:t>Bilješka 17.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860B4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60B4" w:rsidRDefault="008F21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60B4" w:rsidRDefault="008F21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60B4" w:rsidRDefault="008F21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60B4" w:rsidRDefault="008F21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60B4" w:rsidRDefault="008F21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60B4" w:rsidRDefault="008F21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860B4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860B4" w:rsidRDefault="008F214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860B4" w:rsidRDefault="008F214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za prihode poslovanja (šifre 161 do 163 + 164 do 168-169)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860B4" w:rsidRDefault="008F214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860B4" w:rsidRDefault="008F214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28.035,61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860B4" w:rsidRDefault="008F214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144.834,05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860B4" w:rsidRDefault="008F214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516,6</w:t>
            </w:r>
          </w:p>
        </w:tc>
      </w:tr>
    </w:tbl>
    <w:p w:rsidR="00A860B4" w:rsidRDefault="00A860B4">
      <w:pPr>
        <w:spacing w:after="0"/>
      </w:pPr>
    </w:p>
    <w:p w:rsidR="00A860B4" w:rsidRDefault="008F214B">
      <w:pPr>
        <w:jc w:val="both"/>
      </w:pPr>
      <w:r>
        <w:t>Potraživanje za prihode poslovanja odnose se na sredstva za plaće koja su evidentirana kao trošak u prosincu izvještajnog razdoblja, dok će pripadajući prihodi biti doznačeni u siječnju sljedeće godine. </w:t>
      </w:r>
    </w:p>
    <w:p w:rsidR="00A860B4" w:rsidRDefault="008F214B">
      <w:r>
        <w:t xml:space="preserve">Dio potraživanja odnosi se na sredstva škole koja se nalaze na </w:t>
      </w:r>
      <w:proofErr w:type="spellStart"/>
      <w:r>
        <w:t>podračunu</w:t>
      </w:r>
      <w:proofErr w:type="spellEnd"/>
      <w:r>
        <w:t>.</w:t>
      </w:r>
    </w:p>
    <w:p w:rsidR="00A860B4" w:rsidRDefault="00A860B4"/>
    <w:p w:rsidR="00A860B4" w:rsidRDefault="008F214B">
      <w:pPr>
        <w:keepNext/>
        <w:spacing w:line="240" w:lineRule="auto"/>
        <w:jc w:val="center"/>
      </w:pPr>
      <w:r>
        <w:rPr>
          <w:sz w:val="28"/>
        </w:rPr>
        <w:t>Bilješka 18.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860B4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60B4" w:rsidRDefault="008F21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60B4" w:rsidRDefault="008F21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60B4" w:rsidRDefault="008F21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60B4" w:rsidRDefault="008F21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60B4" w:rsidRDefault="008F21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60B4" w:rsidRDefault="008F21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860B4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860B4" w:rsidRDefault="008F214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193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860B4" w:rsidRDefault="008F214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Kontinuirani rashodi budućih razdoblja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860B4" w:rsidRDefault="008F214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193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860B4" w:rsidRDefault="008F214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108.377,38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860B4" w:rsidRDefault="008F214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860B4" w:rsidRDefault="008F214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:rsidR="00A860B4" w:rsidRDefault="00A860B4">
      <w:pPr>
        <w:spacing w:after="0"/>
      </w:pPr>
    </w:p>
    <w:p w:rsidR="00A860B4" w:rsidRDefault="008F214B">
      <w:pPr>
        <w:jc w:val="both"/>
      </w:pPr>
      <w:r>
        <w:t>Pravilnikom o proračunskom računovodstvu i računskom planu, u članku 233. propisano je da se s danom 1.1.2025. ukida podskupina 193 Kontinuirani rashodi budućih razdoblja.</w:t>
      </w:r>
    </w:p>
    <w:p w:rsidR="00A860B4" w:rsidRDefault="00A860B4"/>
    <w:p w:rsidR="00A860B4" w:rsidRDefault="008F214B">
      <w:pPr>
        <w:keepNext/>
        <w:spacing w:line="240" w:lineRule="auto"/>
        <w:jc w:val="center"/>
      </w:pPr>
      <w:r>
        <w:rPr>
          <w:sz w:val="28"/>
        </w:rPr>
        <w:lastRenderedPageBreak/>
        <w:t>Bilješka 19.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860B4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60B4" w:rsidRDefault="008F21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60B4" w:rsidRDefault="008F21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60B4" w:rsidRDefault="008F21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60B4" w:rsidRDefault="008F21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60B4" w:rsidRDefault="008F21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60B4" w:rsidRDefault="008F21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860B4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860B4" w:rsidRDefault="008F214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860B4" w:rsidRDefault="008F214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zaposlene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860B4" w:rsidRDefault="008F214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860B4" w:rsidRDefault="008F214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113.526,56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860B4" w:rsidRDefault="008F214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126.059,73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860B4" w:rsidRDefault="008F214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111,0</w:t>
            </w:r>
          </w:p>
        </w:tc>
      </w:tr>
    </w:tbl>
    <w:p w:rsidR="00A860B4" w:rsidRDefault="00A860B4">
      <w:pPr>
        <w:spacing w:after="0"/>
      </w:pPr>
    </w:p>
    <w:p w:rsidR="00A860B4" w:rsidRDefault="008F214B">
      <w:pPr>
        <w:jc w:val="both"/>
      </w:pPr>
      <w:r>
        <w:t>Obveze za zaposlene , odnose se na obračun plaće zaposlenicima u prosincu u izvještajnom razdoblju , obveza će se zatvoriti   isplatom plaće u siječnju sljedeće godine .</w:t>
      </w:r>
    </w:p>
    <w:p w:rsidR="00A860B4" w:rsidRDefault="00A860B4"/>
    <w:p w:rsidR="00A860B4" w:rsidRDefault="008F214B">
      <w:pPr>
        <w:keepNext/>
        <w:spacing w:line="240" w:lineRule="auto"/>
        <w:jc w:val="center"/>
      </w:pPr>
      <w:r>
        <w:rPr>
          <w:sz w:val="28"/>
        </w:rPr>
        <w:t>Bilješka 20.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860B4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60B4" w:rsidRDefault="008F21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60B4" w:rsidRDefault="008F21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60B4" w:rsidRDefault="008F21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60B4" w:rsidRDefault="008F21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60B4" w:rsidRDefault="008F21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60B4" w:rsidRDefault="008F21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860B4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860B4" w:rsidRDefault="008F214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860B4" w:rsidRDefault="008F214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Obveze za predujmove, depozite, </w:t>
            </w:r>
            <w:proofErr w:type="spellStart"/>
            <w:r>
              <w:rPr>
                <w:sz w:val="18"/>
              </w:rPr>
              <w:t>jamčevne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pologe</w:t>
            </w:r>
            <w:proofErr w:type="spellEnd"/>
            <w:r>
              <w:rPr>
                <w:sz w:val="18"/>
              </w:rPr>
              <w:t xml:space="preserve"> i tuđe prihode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860B4" w:rsidRDefault="008F214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860B4" w:rsidRDefault="008F214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4.316,39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860B4" w:rsidRDefault="008F214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750,00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860B4" w:rsidRDefault="008F214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17,4</w:t>
            </w:r>
          </w:p>
        </w:tc>
      </w:tr>
    </w:tbl>
    <w:p w:rsidR="00A860B4" w:rsidRDefault="00A860B4">
      <w:pPr>
        <w:spacing w:after="0"/>
      </w:pPr>
    </w:p>
    <w:p w:rsidR="00A860B4" w:rsidRDefault="008F214B">
      <w:pPr>
        <w:jc w:val="both"/>
      </w:pPr>
      <w:r>
        <w:t>Izmjenama u Računskom planu, dodana je nova skupina 27 za iskazivanje stanja pripadajućih osnovnih računa obveza. Slijedom navedenog s 1.1.2025. preneseno je stanje sa 23958 na 27612 - Obveze proračunskih korisnika za povrat u proračun-bolovanje HZZO-a.</w:t>
      </w:r>
    </w:p>
    <w:p w:rsidR="00A860B4" w:rsidRDefault="00A860B4"/>
    <w:p w:rsidR="00A860B4" w:rsidRDefault="008F214B">
      <w:pPr>
        <w:keepNext/>
        <w:spacing w:line="240" w:lineRule="auto"/>
        <w:jc w:val="center"/>
      </w:pPr>
      <w:r>
        <w:rPr>
          <w:sz w:val="28"/>
        </w:rPr>
        <w:t>Bilješka 21.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860B4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60B4" w:rsidRDefault="008F21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60B4" w:rsidRDefault="008F21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60B4" w:rsidRDefault="008F21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60B4" w:rsidRDefault="008F21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60B4" w:rsidRDefault="008F21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60B4" w:rsidRDefault="008F21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860B4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860B4" w:rsidRDefault="008F214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860B4" w:rsidRDefault="008F214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Rezultat - višak/manjak (šifre 9221-9222)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860B4" w:rsidRDefault="008F214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860B4" w:rsidRDefault="008F214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11.037,71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860B4" w:rsidRDefault="008F214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-111.617,38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860B4" w:rsidRDefault="008F214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-1011,2</w:t>
            </w:r>
          </w:p>
        </w:tc>
      </w:tr>
    </w:tbl>
    <w:p w:rsidR="00A860B4" w:rsidRDefault="00A860B4">
      <w:pPr>
        <w:spacing w:after="0"/>
      </w:pPr>
    </w:p>
    <w:p w:rsidR="00A860B4" w:rsidRDefault="008F214B">
      <w:pPr>
        <w:jc w:val="both"/>
      </w:pPr>
      <w:r>
        <w:t>Rezultat - manjak prihoda i primitaka rezultat je primjene novog Pravilnika o proračunskom računovodstvu (NN br. 158/23 i 154/24) koji se počeo primjenjivati u knjigovodstvenim evidencijama od 01. siječnja 2025.g. , te se plaća za prosinac 2025.g. u iznosu od 128.396,13 eura evidentira kao trošak u izvještajnom razdoblju i ne knjiži se više na vremensko razgraničenje. </w:t>
      </w:r>
    </w:p>
    <w:p w:rsidR="00A860B4" w:rsidRDefault="00A860B4"/>
    <w:p w:rsidR="00A860B4" w:rsidRDefault="008F214B">
      <w:pPr>
        <w:keepNext/>
        <w:spacing w:line="240" w:lineRule="auto"/>
        <w:jc w:val="center"/>
      </w:pPr>
      <w:r>
        <w:rPr>
          <w:sz w:val="28"/>
        </w:rPr>
        <w:t>Bilješka 22.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860B4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60B4" w:rsidRDefault="008F21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60B4" w:rsidRDefault="008F21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60B4" w:rsidRDefault="008F21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60B4" w:rsidRDefault="008F21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60B4" w:rsidRDefault="008F21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60B4" w:rsidRDefault="008F21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860B4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860B4" w:rsidRDefault="008F214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860B4" w:rsidRDefault="008F214B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Izvanbilančni</w:t>
            </w:r>
            <w:proofErr w:type="spellEnd"/>
            <w:r>
              <w:rPr>
                <w:sz w:val="18"/>
              </w:rPr>
              <w:t xml:space="preserve"> zapisi - pasiva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860B4" w:rsidRDefault="008F214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860B4" w:rsidRDefault="008F214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480.508,89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860B4" w:rsidRDefault="008F214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480.508,89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860B4" w:rsidRDefault="008F214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100</w:t>
            </w:r>
          </w:p>
        </w:tc>
      </w:tr>
    </w:tbl>
    <w:p w:rsidR="00A860B4" w:rsidRDefault="00A860B4">
      <w:pPr>
        <w:spacing w:after="0"/>
      </w:pPr>
    </w:p>
    <w:p w:rsidR="00A860B4" w:rsidRDefault="008F214B">
      <w:r>
        <w:t>Inventurna lista s imovinom u vlasništvu Osječko-baranjske županije.</w:t>
      </w:r>
    </w:p>
    <w:p w:rsidR="00A860B4" w:rsidRDefault="00A860B4"/>
    <w:p w:rsidR="00A860B4" w:rsidRDefault="008F214B">
      <w:pPr>
        <w:keepNext/>
        <w:spacing w:line="240" w:lineRule="auto"/>
        <w:jc w:val="center"/>
      </w:pPr>
      <w:r>
        <w:rPr>
          <w:sz w:val="28"/>
        </w:rPr>
        <w:lastRenderedPageBreak/>
        <w:t>Bilješka 23.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860B4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60B4" w:rsidRDefault="008F21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60B4" w:rsidRDefault="008F21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60B4" w:rsidRDefault="008F21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60B4" w:rsidRDefault="008F21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60B4" w:rsidRDefault="008F21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60B4" w:rsidRDefault="008F21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860B4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860B4" w:rsidRDefault="008F214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dio 16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860B4" w:rsidRDefault="008F214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za prihode poslovanja - nedospjela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860B4" w:rsidRDefault="008F214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dio 16 N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860B4" w:rsidRDefault="008F214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1.309,50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860B4" w:rsidRDefault="008F214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121.219,60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860B4" w:rsidRDefault="008F214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9256,9</w:t>
            </w:r>
          </w:p>
        </w:tc>
      </w:tr>
    </w:tbl>
    <w:p w:rsidR="00A860B4" w:rsidRDefault="00A860B4">
      <w:pPr>
        <w:spacing w:after="0"/>
      </w:pPr>
    </w:p>
    <w:p w:rsidR="00A860B4" w:rsidRDefault="008F214B">
      <w:r>
        <w:t>Potraživanja za prihode poslovanja -  nalazi se plaća i materijalna prava koja će biti isplaćena u siječnju 2026.</w:t>
      </w:r>
    </w:p>
    <w:p w:rsidR="00A860B4" w:rsidRDefault="00A860B4"/>
    <w:p w:rsidR="00A860B4" w:rsidRDefault="008F214B">
      <w:pPr>
        <w:keepNext/>
        <w:spacing w:line="240" w:lineRule="auto"/>
        <w:jc w:val="center"/>
      </w:pPr>
      <w:r>
        <w:rPr>
          <w:sz w:val="28"/>
        </w:rPr>
        <w:t>Bilješka 24.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860B4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60B4" w:rsidRDefault="008F21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60B4" w:rsidRDefault="008F21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60B4" w:rsidRDefault="008F21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60B4" w:rsidRDefault="008F21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60B4" w:rsidRDefault="008F21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60B4" w:rsidRDefault="008F21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860B4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860B4" w:rsidRDefault="008F214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99651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860B4" w:rsidRDefault="008F214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Potencijalne obveze po osnovi sudskih sporova u tijeku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860B4" w:rsidRDefault="008F214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99651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860B4" w:rsidRDefault="008F214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860B4" w:rsidRDefault="008F214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860B4" w:rsidRDefault="008F214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A860B4" w:rsidRDefault="00A860B4">
      <w:pPr>
        <w:spacing w:after="0"/>
      </w:pPr>
    </w:p>
    <w:p w:rsidR="00A860B4" w:rsidRDefault="008F214B">
      <w:r>
        <w:t>Prema članku 15. Pravilnika o financijskom izvještavanju nemamo Sudskih sporova u tijeku, kao ni ugovornih odnosa koji uz ispunjenje određenih uvjeta, mogu postati obveza ili imovina (dana kreditna pisma, hipoteke i slično).</w:t>
      </w:r>
    </w:p>
    <w:p w:rsidR="00A860B4" w:rsidRDefault="00A860B4"/>
    <w:p w:rsidR="00A860B4" w:rsidRDefault="008F214B">
      <w:pPr>
        <w:keepNext/>
        <w:spacing w:line="240" w:lineRule="auto"/>
        <w:jc w:val="center"/>
      </w:pPr>
      <w:r>
        <w:rPr>
          <w:b/>
          <w:sz w:val="28"/>
        </w:rPr>
        <w:t>Izvještaj o rashodima prema funkcijskoj klasifikaciji</w:t>
      </w:r>
    </w:p>
    <w:p w:rsidR="00A860B4" w:rsidRDefault="008F214B">
      <w:pPr>
        <w:keepNext/>
        <w:spacing w:line="240" w:lineRule="auto"/>
        <w:jc w:val="center"/>
      </w:pPr>
      <w:r>
        <w:rPr>
          <w:sz w:val="28"/>
        </w:rPr>
        <w:t>Bilješka 25.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860B4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60B4" w:rsidRDefault="008F21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60B4" w:rsidRDefault="008F21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60B4" w:rsidRDefault="008F21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60B4" w:rsidRDefault="008F21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60B4" w:rsidRDefault="008F21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60B4" w:rsidRDefault="008F21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860B4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860B4" w:rsidRDefault="008F214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860B4" w:rsidRDefault="008F214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Obrazovanje (šifre 091+092+093+094+095+096+097+098)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860B4" w:rsidRDefault="008F214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860B4" w:rsidRDefault="008F214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1.599.802,97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860B4" w:rsidRDefault="008F214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1.835.230,81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860B4" w:rsidRDefault="008F214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114,7</w:t>
            </w:r>
          </w:p>
        </w:tc>
      </w:tr>
    </w:tbl>
    <w:p w:rsidR="00A860B4" w:rsidRDefault="00A860B4">
      <w:pPr>
        <w:spacing w:after="0"/>
      </w:pPr>
    </w:p>
    <w:p w:rsidR="00A860B4" w:rsidRDefault="008F214B">
      <w:r>
        <w:t>U obrascu su iskazani rashodi poslovanja i rashodi za nabavu nefinancijske imovine razvrstani prema njihovoj namjeni. Isti podatak iskazan je na poziciji Y034 Obrasca: PR-RAS. Prema tumačenju Ministarstva znanosti i obrazovanja, svi rashodi ostvareni u 2025. godini bez prenesenog rezultata iskazuju se na jednoj funkciji 09 Obrazovanje.</w:t>
      </w:r>
    </w:p>
    <w:p w:rsidR="00A860B4" w:rsidRDefault="008F214B">
      <w:r>
        <w:t> </w:t>
      </w:r>
    </w:p>
    <w:p w:rsidR="00A860B4" w:rsidRDefault="00A860B4"/>
    <w:p w:rsidR="00A860B4" w:rsidRDefault="008F214B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:rsidR="00A860B4" w:rsidRDefault="008F214B">
      <w:pPr>
        <w:keepNext/>
        <w:spacing w:line="240" w:lineRule="auto"/>
        <w:jc w:val="center"/>
      </w:pPr>
      <w:r>
        <w:rPr>
          <w:sz w:val="28"/>
        </w:rPr>
        <w:t>Bilješka 26.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A860B4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60B4" w:rsidRDefault="008F21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60B4" w:rsidRDefault="008F21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60B4" w:rsidRDefault="008F21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60B4" w:rsidRDefault="008F21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60B4" w:rsidRDefault="008F21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860B4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860B4" w:rsidRDefault="00A860B4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860B4" w:rsidRDefault="008F214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860B4" w:rsidRDefault="008F214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860B4" w:rsidRDefault="008F214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860B4" w:rsidRDefault="008F214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A860B4" w:rsidRDefault="00A860B4">
      <w:pPr>
        <w:spacing w:after="0"/>
      </w:pPr>
    </w:p>
    <w:p w:rsidR="00A860B4" w:rsidRDefault="008F214B">
      <w:r>
        <w:lastRenderedPageBreak/>
        <w:t>Stanje dospjelih obveza na kraju izvještajnog razdoblja iznosi 0,00 eura jer su sve obveze plaćene po dospijeću.</w:t>
      </w:r>
    </w:p>
    <w:p w:rsidR="00A860B4" w:rsidRDefault="00A860B4"/>
    <w:p w:rsidR="00A860B4" w:rsidRDefault="008F214B">
      <w:pPr>
        <w:keepNext/>
        <w:spacing w:line="240" w:lineRule="auto"/>
        <w:jc w:val="center"/>
      </w:pPr>
      <w:r>
        <w:rPr>
          <w:sz w:val="28"/>
        </w:rPr>
        <w:t>Bilješka 27.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A860B4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60B4" w:rsidRDefault="008F21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60B4" w:rsidRDefault="008F21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60B4" w:rsidRDefault="008F21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60B4" w:rsidRDefault="008F21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860B4" w:rsidRDefault="008F214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860B4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860B4" w:rsidRDefault="00A860B4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A860B4" w:rsidRDefault="008F214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nedospjelih obveza na kraju izvještajnog razdoblja (šifre V010 + ND23 + ND24 + 'ND dio 25,26' + ND27)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860B4" w:rsidRDefault="008F214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A860B4" w:rsidRDefault="008F214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136.165,00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A860B4" w:rsidRDefault="008F214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A860B4" w:rsidRDefault="00A860B4">
      <w:pPr>
        <w:spacing w:after="0"/>
      </w:pPr>
    </w:p>
    <w:p w:rsidR="00A860B4" w:rsidRDefault="008F214B">
      <w:r>
        <w:t>Stanje je nedospjelih obveza na kraju obračunskog razdoblja ( plaća za 12. mjesec 2025. koja dospijeva 9.01.2026.) i obveze za ostale materijalne rashode, financijske rashode, ostale tekuće obveze koje dospijevaju tijekom 2026. godine.</w:t>
      </w:r>
    </w:p>
    <w:p w:rsidR="00A860B4" w:rsidRDefault="00A860B4"/>
    <w:sectPr w:rsidR="00A860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0B4"/>
    <w:rsid w:val="00375A95"/>
    <w:rsid w:val="008F214B"/>
    <w:rsid w:val="00A86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7E27AF-3974-44CA-A2F9-B2F429A6A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8F214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uiPriority w:val="9"/>
    <w:rsid w:val="008F214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130F68-175D-4AE4-AC45-065448133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2072</Words>
  <Characters>11813</Characters>
  <Application>Microsoft Office Word</Application>
  <DocSecurity>0</DocSecurity>
  <Lines>98</Lines>
  <Paragraphs>27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x</cp:lastModifiedBy>
  <cp:revision>2</cp:revision>
  <dcterms:created xsi:type="dcterms:W3CDTF">2026-01-30T10:14:00Z</dcterms:created>
  <dcterms:modified xsi:type="dcterms:W3CDTF">2026-01-30T10:14:00Z</dcterms:modified>
</cp:coreProperties>
</file>